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notes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Padro"/>
        <w:ind w:hanging="0" w:left="708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oPadro"/>
        <w:ind w:hanging="0" w:left="708"/>
        <w:jc w:val="center"/>
        <w:rPr/>
      </w:pPr>
      <w:r>
        <w:rPr>
          <w:rFonts w:cs="Times New Roman" w:ascii="Times New Roman" w:hAnsi="Times New Roman"/>
          <w:b/>
          <w:bCs/>
        </w:rPr>
        <w:t>EDITAL DE CORREIÇÃO</w:t>
      </w:r>
    </w:p>
    <w:p>
      <w:pPr>
        <w:pStyle w:val="TextoPadro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Padro"/>
        <w:ind w:hanging="0"/>
        <w:rPr/>
      </w:pPr>
      <w:r>
        <w:rPr>
          <w:rFonts w:cs="Times New Roman" w:ascii="Times New Roman" w:hAnsi="Times New Roman"/>
        </w:rPr>
        <w:tab/>
        <w:tab/>
      </w:r>
    </w:p>
    <w:p>
      <w:pPr>
        <w:pStyle w:val="TextoPadro"/>
        <w:ind w:hanging="0"/>
        <w:rPr/>
      </w:pPr>
      <w:r>
        <w:rPr>
          <w:rFonts w:cs="Times New Roman" w:ascii="Times New Roman" w:hAnsi="Times New Roman"/>
        </w:rPr>
        <w:t>A CORREGEDORIA-GERAL DO MINISTÉRIO PÚBLICO DO ESTADO DE MINAS GERAIS, atendendo ao disposto no art. 202, II, da Lei Complementar estadual n.º 34/1994 e no art. 1.º, XI, da Resolução n.º 149, de 26 de julho de 2016, e em conformidade com as Portarias n.º</w:t>
      </w:r>
      <w:r>
        <w:rPr>
          <w:rFonts w:cs="Times New Roman" w:ascii="Times New Roman" w:hAnsi="Times New Roman"/>
          <w:vertAlign w:val="superscript"/>
        </w:rPr>
        <w:t xml:space="preserve">s </w:t>
      </w:r>
      <w:r>
        <w:rPr>
          <w:rFonts w:cs="Times New Roman" w:ascii="Times New Roman" w:hAnsi="Times New Roman"/>
        </w:rPr>
        <w:t>14, 15, 16 e 17/2025-CGMP (</w:t>
      </w:r>
      <w:r>
        <w:rPr>
          <w:rFonts w:cs="Times New Roman" w:ascii="Times New Roman" w:hAnsi="Times New Roman"/>
          <w:i/>
          <w:iCs/>
        </w:rPr>
        <w:t>DOMP</w:t>
      </w:r>
      <w:r>
        <w:rPr>
          <w:rFonts w:cs="Times New Roman" w:ascii="Times New Roman" w:hAnsi="Times New Roman"/>
        </w:rPr>
        <w:t xml:space="preserve"> 31.10.2025), FAZ SABER que, </w:t>
      </w:r>
      <w:r>
        <w:rPr>
          <w:rFonts w:cs="Times New Roman" w:ascii="Times New Roman" w:hAnsi="Times New Roman"/>
          <w:b/>
          <w:bCs/>
        </w:rPr>
        <w:t>neste exercício de 2026</w:t>
      </w:r>
      <w:r>
        <w:rPr>
          <w:rFonts w:cs="Times New Roman" w:ascii="Times New Roman" w:hAnsi="Times New Roman"/>
        </w:rPr>
        <w:t xml:space="preserve">, será realizada </w:t>
      </w:r>
      <w:r>
        <w:rPr>
          <w:rFonts w:cs="Times New Roman" w:ascii="Times New Roman" w:hAnsi="Times New Roman"/>
          <w:b/>
          <w:bCs/>
        </w:rPr>
        <w:t>CORREIÇÃO ORDINÁRIA</w:t>
      </w:r>
      <w:r>
        <w:rPr>
          <w:rFonts w:cs="Times New Roman" w:ascii="Times New Roman" w:hAnsi="Times New Roman"/>
        </w:rPr>
        <w:t xml:space="preserve"> nos serviços afetos à(s) &lt;nº&gt; Promotoria de Justiça/Coordenadoria da Comarca de &lt;comarca&gt;.</w:t>
      </w:r>
    </w:p>
    <w:p>
      <w:pPr>
        <w:pStyle w:val="paragraph"/>
        <w:spacing w:beforeAutospacing="0" w:before="0" w:afterAutospacing="0" w:after="0"/>
        <w:ind w:firstLine="1410"/>
        <w:jc w:val="both"/>
        <w:textAlignment w:val="baseline"/>
        <w:rPr/>
      </w:pPr>
      <w:r>
        <w:rPr>
          <w:sz w:val="28"/>
          <w:szCs w:val="20"/>
          <w:lang w:eastAsia="zh-CN"/>
        </w:rPr>
        <w:tab/>
      </w:r>
      <w:r>
        <w:rPr>
          <w:sz w:val="28"/>
          <w:szCs w:val="28"/>
          <w:lang w:eastAsia="zh-CN"/>
        </w:rPr>
        <w:t>Os respectivos trabalhos correcionais serão executados em observância às diretrizes do Regimento Interno da Corregedoria-Geral (Resolução CAPJ n.º 12/2016, atualizada pelo ato congênere n.º 12/2024) e do Ato CGMP n.° 1/2026.</w:t>
      </w:r>
    </w:p>
    <w:p>
      <w:pPr>
        <w:pStyle w:val="paragraph"/>
        <w:spacing w:beforeAutospacing="0" w:before="0" w:afterAutospacing="0" w:after="0"/>
        <w:ind w:firstLine="1410"/>
        <w:jc w:val="both"/>
        <w:textAlignment w:val="baseline"/>
        <w:rPr/>
      </w:pPr>
      <w:r>
        <w:rPr>
          <w:color w:themeColor="text1" w:val="000000"/>
          <w:sz w:val="28"/>
          <w:szCs w:val="28"/>
        </w:rPr>
        <w:t xml:space="preserve">Para conhecimento de todos os interessados, expede-se o presente Edital, nos termos do art. 122, II, do Ato CGMP n.º 1/2026, que será afixado nas dependências da(s) Promotoria(s) de Justiça e/ou do Fórum da Comarca, em local visível e acessível ao público, bem como, se viável, divulgado na imprensa local ou em perfis e páginas eventualmente mantidos nas redes sociais, desde que oficiais e regularmente geridos por unidades de comunicação social vinculadas à Procuradoria-Geral de Justiça. </w:t>
      </w:r>
    </w:p>
    <w:p>
      <w:pPr>
        <w:pStyle w:val="paragraph"/>
        <w:spacing w:beforeAutospacing="0" w:before="0" w:afterAutospacing="0" w:after="0"/>
        <w:ind w:firstLine="1410"/>
        <w:jc w:val="both"/>
        <w:textAlignment w:val="baseline"/>
        <w:rPr/>
      </w:pPr>
      <w:r>
        <w:rPr>
          <w:sz w:val="28"/>
          <w:szCs w:val="20"/>
          <w:lang w:eastAsia="zh-CN"/>
        </w:rPr>
        <w:t>A Corregedoria-Geral poderá ser contatada por meio dos canais indicados abaixo</w:t>
      </w:r>
      <w:r>
        <w:rPr>
          <w:rStyle w:val="FootnoteReference"/>
          <w:sz w:val="28"/>
          <w:szCs w:val="20"/>
          <w:lang w:eastAsia="zh-CN"/>
        </w:rPr>
        <w:footnoteReference w:id="2"/>
      </w:r>
      <w:r>
        <w:rPr>
          <w:sz w:val="28"/>
          <w:szCs w:val="20"/>
          <w:lang w:eastAsia="zh-CN"/>
        </w:rPr>
        <w:t>, para o recebimento de eventuais informações relativas à atuação ministerial na comarca.</w:t>
      </w:r>
    </w:p>
    <w:p>
      <w:pPr>
        <w:pStyle w:val="paragraph"/>
        <w:spacing w:beforeAutospacing="0" w:before="0" w:afterAutospacing="0" w:after="0"/>
        <w:ind w:firstLine="1410"/>
        <w:jc w:val="both"/>
        <w:textAlignment w:val="baseline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paragraph"/>
        <w:spacing w:beforeAutospacing="0" w:before="0" w:afterAutospacing="0" w:after="0"/>
        <w:ind w:firstLine="1410"/>
        <w:jc w:val="both"/>
        <w:textAlignment w:val="baseline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Dado e passado na Cidade e Comarca de &lt;comarca&gt;, &lt;data&gt;.</w:t>
      </w:r>
    </w:p>
    <w:p>
      <w:pPr>
        <w:pStyle w:val="TextoPadro"/>
        <w:ind w:firstLine="1410"/>
        <w:textAlignment w:val="baseline"/>
        <w:rPr>
          <w:szCs w:val="28"/>
        </w:rPr>
      </w:pPr>
      <w:r>
        <w:rPr>
          <w:szCs w:val="28"/>
        </w:rPr>
      </w:r>
    </w:p>
    <w:p>
      <w:pPr>
        <w:pStyle w:val="TextoPadro"/>
        <w:ind w:firstLine="708" w:left="708"/>
        <w:rPr/>
      </w:pPr>
      <w:r>
        <w:rPr>
          <w:rFonts w:cs="Times New Roman" w:ascii="Times New Roman" w:hAnsi="Times New Roman"/>
        </w:rPr>
        <w:t>Publique-se.</w:t>
      </w:r>
    </w:p>
    <w:p>
      <w:pPr>
        <w:pStyle w:val="TextoPadro"/>
        <w:pageBreakBefore w:val="false"/>
        <w:ind w:hanging="142" w:left="142"/>
        <w:jc w:val="left"/>
        <w:rPr/>
      </w:pPr>
      <w:r>
        <w:rPr/>
        <w:t xml:space="preserve"> </w:t>
      </w:r>
    </w:p>
    <w:p>
      <w:pPr>
        <w:pStyle w:val="TextoPadro"/>
        <w:ind w:hanging="142" w:left="142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TextoPadro"/>
        <w:ind w:hanging="142" w:left="142"/>
        <w:jc w:val="left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956310</wp:posOffset>
                </wp:positionH>
                <wp:positionV relativeFrom="paragraph">
                  <wp:posOffset>96520</wp:posOffset>
                </wp:positionV>
                <wp:extent cx="4400550" cy="19050"/>
                <wp:effectExtent l="8890" t="8890" r="8890" b="8890"/>
                <wp:wrapNone/>
                <wp:docPr id="1" name="Linh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00640" cy="1908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3pt,7.6pt" to="421.75pt,9.05pt" ID="Linha 1" stroked="t" o:allowincell="f" style="position:absolute;flip:y">
                <v:stroke color="black" weight="176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ab/>
        <w:tab/>
      </w:r>
    </w:p>
    <w:p>
      <w:pPr>
        <w:pStyle w:val="TextoPadro"/>
        <w:ind w:hanging="142" w:left="142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TextoPadro"/>
        <w:ind w:hanging="142" w:left="142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TextoPadro"/>
        <w:ind w:hanging="142" w:left="142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563C1"/>
          <w:sz w:val="24"/>
          <w:szCs w:val="24"/>
          <w:u w:val="single"/>
        </w:rPr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TextoPadro"/>
        <w:widowControl/>
        <w:bidi w:val="0"/>
        <w:ind w:hanging="142" w:left="142"/>
        <w:jc w:val="left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CORREGEDORIA-GERAL DO MINISTÉRIO PÚBLICO DE MINAS GERAIS</w:t>
      </w:r>
    </w:p>
    <w:p>
      <w:pPr>
        <w:pStyle w:val="paragraph"/>
        <w:spacing w:beforeAutospacing="0" w:before="0" w:afterAutospacing="0" w:after="0"/>
        <w:ind w:hanging="0" w:left="142"/>
        <w:jc w:val="both"/>
        <w:textAlignment w:val="baseline"/>
        <w:rPr>
          <w:rStyle w:val="normaltextrun"/>
          <w:b/>
          <w:bCs/>
        </w:rPr>
      </w:pPr>
      <w:r>
        <w:rPr>
          <w:b/>
          <w:bCs/>
        </w:rPr>
      </w:r>
    </w:p>
    <w:p>
      <w:pPr>
        <w:pStyle w:val="paragraph"/>
        <w:spacing w:beforeAutospacing="0" w:before="0" w:afterAutospacing="0" w:after="0"/>
        <w:ind w:hanging="0" w:left="142"/>
        <w:jc w:val="both"/>
        <w:textAlignment w:val="baseline"/>
        <w:rPr/>
      </w:pPr>
      <w:r>
        <w:rPr>
          <w:rStyle w:val="normaltextrun"/>
          <w:b/>
          <w:bCs/>
        </w:rPr>
        <w:t>Endereço postal:</w:t>
      </w:r>
      <w:r>
        <w:rPr>
          <w:rStyle w:val="normaltextrun"/>
        </w:rPr>
        <w:t xml:space="preserve"> Avenida Álvares Cabral, 1.740, 11º andar, Bairro Santo Agostinho, Belo Horizonte-MG, CEP 30.170-008</w:t>
      </w:r>
      <w:r>
        <w:rPr>
          <w:rStyle w:val="eop"/>
        </w:rPr>
        <w:t> </w:t>
      </w:r>
    </w:p>
    <w:p>
      <w:pPr>
        <w:pStyle w:val="paragraph"/>
        <w:spacing w:beforeAutospacing="0" w:before="0" w:afterAutospacing="0" w:after="0"/>
        <w:ind w:hanging="142" w:left="284"/>
        <w:jc w:val="both"/>
        <w:textAlignment w:val="baseline"/>
        <w:rPr/>
      </w:pPr>
      <w:r>
        <w:rPr>
          <w:rStyle w:val="normaltextrun"/>
          <w:b/>
          <w:bCs/>
        </w:rPr>
        <w:t>Telefone:</w:t>
      </w:r>
      <w:r>
        <w:rPr>
          <w:rStyle w:val="normaltextrun"/>
        </w:rPr>
        <w:t xml:space="preserve"> (31) 3330-8024</w:t>
      </w:r>
      <w:r>
        <w:rPr>
          <w:rStyle w:val="eop"/>
        </w:rPr>
        <w:t> / 3330-8023</w:t>
      </w:r>
    </w:p>
    <w:p>
      <w:pPr>
        <w:pStyle w:val="paragraph"/>
        <w:spacing w:beforeAutospacing="0" w:before="0" w:afterAutospacing="0" w:after="0"/>
        <w:ind w:hanging="142" w:left="284"/>
        <w:jc w:val="both"/>
        <w:textAlignment w:val="baseline"/>
        <w:rPr/>
      </w:pPr>
      <w:r>
        <w:rPr>
          <w:rStyle w:val="normaltextrun"/>
          <w:rFonts w:cs="Times New Roman"/>
          <w:b/>
          <w:bCs/>
        </w:rPr>
        <w:t>Correio eletrônico (</w:t>
      </w:r>
      <w:r>
        <w:rPr>
          <w:rStyle w:val="normaltextrun"/>
          <w:rFonts w:cs="Times New Roman"/>
          <w:b/>
          <w:bCs/>
          <w:i/>
          <w:iCs/>
        </w:rPr>
        <w:t>e-mail</w:t>
      </w:r>
      <w:r>
        <w:rPr>
          <w:rStyle w:val="normaltextrun"/>
          <w:rFonts w:cs="Times New Roman"/>
          <w:b/>
          <w:bCs/>
        </w:rPr>
        <w:t>):</w:t>
      </w:r>
      <w:r>
        <w:rPr>
          <w:rStyle w:val="normaltextrun"/>
          <w:rFonts w:cs="Times New Roman"/>
        </w:rPr>
        <w:t xml:space="preserve"> </w:t>
      </w:r>
      <w:hyperlink r:id="rId1" w:tgtFrame="_blank">
        <w:r>
          <w:rPr>
            <w:rStyle w:val="Hyperlink"/>
            <w:rFonts w:cs="Times New Roman"/>
            <w:color w:val="0563C1"/>
            <w:u w:val="single"/>
          </w:rPr>
          <w:t>correicoes@mpmg.mp.br</w:t>
        </w:r>
      </w:hyperlink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5819"/>
      <w:gridCol w:w="2909"/>
      <w:gridCol w:w="332"/>
    </w:tblGrid>
    <w:tr>
      <w:trPr>
        <w:trHeight w:val="1260" w:hRule="atLeast"/>
      </w:trPr>
      <w:tc>
        <w:tcPr>
          <w:tcW w:w="5819" w:type="dxa"/>
          <w:tcBorders/>
          <w:shd w:fill="auto" w:val="clear"/>
        </w:tcPr>
        <w:p>
          <w:pPr>
            <w:pStyle w:val="Header"/>
            <w:ind w:hanging="0" w:left="-115"/>
            <w:rPr/>
          </w:pPr>
          <w:r>
            <w:rPr/>
            <w:drawing>
              <wp:inline distT="0" distB="0" distL="0" distR="0">
                <wp:extent cx="1744980" cy="720090"/>
                <wp:effectExtent l="0" t="0" r="0" b="0"/>
                <wp:docPr id="2" name="Imagem 166510649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66510649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9" w:type="dxa"/>
          <w:tcBorders/>
          <w:shd w:fill="auto" w:val="clear"/>
        </w:tcPr>
        <w:p>
          <w:pPr>
            <w:pStyle w:val="Header"/>
            <w:ind w:hanging="0" w:left="-115"/>
            <w:jc w:val="right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Header"/>
            <w:ind w:hanging="0" w:left="-115"/>
            <w:jc w:val="right"/>
            <w:rPr/>
          </w:pPr>
          <w:r>
            <w:rPr>
              <w:b/>
              <w:bCs/>
            </w:rPr>
            <w:t>Denominação da promotoria ou da procuradoria</w:t>
          </w:r>
        </w:p>
      </w:tc>
      <w:tc>
        <w:tcPr>
          <w:tcW w:w="332" w:type="dxa"/>
          <w:tcBorders/>
          <w:shd w:fill="auto" w:val="clear"/>
        </w:tcPr>
        <w:p>
          <w:pPr>
            <w:pStyle w:val="Header"/>
            <w:ind w:hanging="0" w:left="-115"/>
            <w:rPr/>
          </w:pPr>
          <w:r>
            <w:rPr/>
            <w:drawing>
              <wp:inline distT="0" distB="0" distL="0" distR="0">
                <wp:extent cx="80010" cy="756285"/>
                <wp:effectExtent l="0" t="0" r="0" b="0"/>
                <wp:docPr id="3" name="Imagem 593368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93368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5819"/>
      <w:gridCol w:w="2909"/>
      <w:gridCol w:w="332"/>
    </w:tblGrid>
    <w:tr>
      <w:trPr>
        <w:trHeight w:val="1260" w:hRule="atLeast"/>
      </w:trPr>
      <w:tc>
        <w:tcPr>
          <w:tcW w:w="5819" w:type="dxa"/>
          <w:tcBorders/>
          <w:shd w:fill="auto" w:val="clear"/>
        </w:tcPr>
        <w:p>
          <w:pPr>
            <w:pStyle w:val="Header"/>
            <w:ind w:hanging="0" w:left="-115"/>
            <w:rPr/>
          </w:pPr>
          <w:r>
            <w:rPr/>
            <w:drawing>
              <wp:inline distT="0" distB="0" distL="0" distR="0">
                <wp:extent cx="1744980" cy="720090"/>
                <wp:effectExtent l="0" t="0" r="0" b="0"/>
                <wp:docPr id="4" name="Imagem 166510649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66510649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9" w:type="dxa"/>
          <w:tcBorders/>
          <w:shd w:fill="auto" w:val="clear"/>
        </w:tcPr>
        <w:p>
          <w:pPr>
            <w:pStyle w:val="Header"/>
            <w:ind w:hanging="0" w:left="-115"/>
            <w:jc w:val="right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Header"/>
            <w:ind w:hanging="0" w:left="-115"/>
            <w:jc w:val="right"/>
            <w:rPr/>
          </w:pPr>
          <w:r>
            <w:rPr>
              <w:b/>
              <w:bCs/>
            </w:rPr>
            <w:t>Denominação da promotoria ou da procuradoria</w:t>
          </w:r>
        </w:p>
      </w:tc>
      <w:tc>
        <w:tcPr>
          <w:tcW w:w="332" w:type="dxa"/>
          <w:tcBorders/>
          <w:shd w:fill="auto" w:val="clear"/>
        </w:tcPr>
        <w:p>
          <w:pPr>
            <w:pStyle w:val="Header"/>
            <w:ind w:hanging="0" w:left="-115"/>
            <w:rPr/>
          </w:pPr>
          <w:r>
            <w:rPr/>
            <w:drawing>
              <wp:inline distT="0" distB="0" distL="0" distR="0">
                <wp:extent cx="80010" cy="756285"/>
                <wp:effectExtent l="0" t="0" r="0" b="0"/>
                <wp:docPr id="5" name="Imagem 593368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93368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normaltextrun" w:customStyle="1">
    <w:name w:val="normaltextrun"/>
    <w:basedOn w:val="DefaultParagraphFont"/>
    <w:qFormat/>
    <w:rsid w:val="00e65c08"/>
    <w:rPr/>
  </w:style>
  <w:style w:type="character" w:styleId="eop" w:customStyle="1">
    <w:name w:val="eop"/>
    <w:basedOn w:val="DefaultParagraphFont"/>
    <w:qFormat/>
    <w:rsid w:val="00e65c08"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7c4387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c4387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527c4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527c4"/>
    <w:rPr>
      <w:vertAlign w:val="superscript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Cdigo-fonte">
    <w:name w:val="Código-fonte"/>
    <w:qFormat/>
    <w:rPr>
      <w:rFonts w:ascii="Liberation Mono" w:hAnsi="Liberation Mono" w:eastAsia="Liberation Mono" w:cs="Liberation Mono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extoPadro" w:customStyle="1">
    <w:name w:val="Texto Padrão"/>
    <w:basedOn w:val="Normal"/>
    <w:qFormat/>
    <w:rsid w:val="00732106"/>
    <w:pPr>
      <w:suppressAutoHyphens w:val="true"/>
      <w:spacing w:lineRule="auto" w:line="240" w:before="0" w:after="0"/>
      <w:ind w:firstLine="2835"/>
      <w:jc w:val="both"/>
    </w:pPr>
    <w:rPr>
      <w:rFonts w:ascii="Arial" w:hAnsi="Arial" w:eastAsia="Times New Roman" w:cs="Arial"/>
      <w:sz w:val="28"/>
      <w:szCs w:val="20"/>
      <w:lang w:eastAsia="zh-CN"/>
    </w:rPr>
  </w:style>
  <w:style w:type="paragraph" w:styleId="AssinaturaCGMP" w:customStyle="1">
    <w:name w:val="Assinatura CGMP"/>
    <w:basedOn w:val="Normal"/>
    <w:qFormat/>
    <w:rsid w:val="00732106"/>
    <w:pPr>
      <w:suppressAutoHyphens w:val="true"/>
      <w:spacing w:lineRule="auto" w:line="240" w:before="0" w:after="0"/>
      <w:jc w:val="center"/>
    </w:pPr>
    <w:rPr>
      <w:rFonts w:ascii="Arial" w:hAnsi="Arial" w:eastAsia="Times New Roman" w:cs="Arial"/>
      <w:b/>
      <w:caps/>
      <w:sz w:val="28"/>
      <w:szCs w:val="20"/>
      <w:lang w:eastAsia="zh-CN"/>
    </w:rPr>
  </w:style>
  <w:style w:type="paragraph" w:styleId="paragraph" w:customStyle="1">
    <w:name w:val="paragraph"/>
    <w:basedOn w:val="Normal"/>
    <w:qFormat/>
    <w:rsid w:val="00e65c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7c4387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527c4"/>
    <w:pPr>
      <w:spacing w:lineRule="auto" w:line="240" w:before="0" w:after="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correicoes@mpmg.mp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835C3A7CFDD4180F33D319E6E5DC0" ma:contentTypeVersion="22" ma:contentTypeDescription="Crie um novo documento." ma:contentTypeScope="" ma:versionID="c801611813960959b33cce455bbb86d8">
  <xsd:schema xmlns:xsd="http://www.w3.org/2001/XMLSchema" xmlns:xs="http://www.w3.org/2001/XMLSchema" xmlns:p="http://schemas.microsoft.com/office/2006/metadata/properties" xmlns:ns1="http://schemas.microsoft.com/sharepoint/v3" xmlns:ns2="b8bca647-1ed5-441e-ac1b-2716b61fb8e6" xmlns:ns3="2ccc017c-7a4a-46b6-9ef8-daecdfa9863a" targetNamespace="http://schemas.microsoft.com/office/2006/metadata/properties" ma:root="true" ma:fieldsID="dc63d0476b638ee48ce48b66fd412fa3" ns1:_="" ns2:_="" ns3:_="">
    <xsd:import namespace="http://schemas.microsoft.com/sharepoint/v3"/>
    <xsd:import namespace="b8bca647-1ed5-441e-ac1b-2716b61fb8e6"/>
    <xsd:import namespace="2ccc017c-7a4a-46b6-9ef8-daecdfa98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TamanhoArquivo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ca647-1ed5-441e-ac1b-2716b61f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TamanhoArquivos" ma:index="12" nillable="true" ma:displayName="Tamanho Arquivos" ma:format="Dropdown" ma:internalName="TamanhoArquivos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05f465-c0dd-4870-bbe2-ba24a410d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017c-7a4a-46b6-9ef8-daecdfa98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6992b9-0dc0-4a2b-9414-04a7d95a4efc}" ma:internalName="TaxCatchAll" ma:showField="CatchAllData" ma:web="2ccc017c-7a4a-46b6-9ef8-daecdfa98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manhoArquivos xmlns="b8bca647-1ed5-441e-ac1b-2716b61fb8e6" xsi:nil="true"/>
    <_ip_UnifiedCompliancePolicyProperties xmlns="http://schemas.microsoft.com/sharepoint/v3" xsi:nil="true"/>
    <lcf76f155ced4ddcb4097134ff3c332f xmlns="b8bca647-1ed5-441e-ac1b-2716b61fb8e6">
      <Terms xmlns="http://schemas.microsoft.com/office/infopath/2007/PartnerControls"/>
    </lcf76f155ced4ddcb4097134ff3c332f>
    <_Flow_SignoffStatus xmlns="b8bca647-1ed5-441e-ac1b-2716b61fb8e6" xsi:nil="true"/>
    <TaxCatchAll xmlns="2ccc017c-7a4a-46b6-9ef8-daecdfa9863a" xsi:nil="true"/>
    <MediaLengthInSeconds xmlns="b8bca647-1ed5-441e-ac1b-2716b61fb8e6" xsi:nil="true"/>
    <SharedWithUsers xmlns="2ccc017c-7a4a-46b6-9ef8-daecdfa9863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5DD2-03D6-4CCA-89BD-EF16BF1A5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bca647-1ed5-441e-ac1b-2716b61fb8e6"/>
    <ds:schemaRef ds:uri="2ccc017c-7a4a-46b6-9ef8-daecdfa98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D39E2-FD00-418D-98DB-D2E22CC65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2786D-8687-4BCC-B854-496FF63DF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bca647-1ed5-441e-ac1b-2716b61fb8e6"/>
    <ds:schemaRef ds:uri="2ccc017c-7a4a-46b6-9ef8-daecdfa9863a"/>
  </ds:schemaRefs>
</ds:datastoreItem>
</file>

<file path=customXml/itemProps4.xml><?xml version="1.0" encoding="utf-8"?>
<ds:datastoreItem xmlns:ds="http://schemas.openxmlformats.org/officeDocument/2006/customXml" ds:itemID="{F36382C3-B9D4-4C0A-8447-460649B6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LibreOffice/24.8.5.2$Windows_X86_64 LibreOffice_project/fddf2685c70b461e7832239a0162a77216259f22</Application>
  <AppVersion>15.0000</AppVersion>
  <DocSecurity>0</DocSecurity>
  <Pages>1</Pages>
  <Words>256</Words>
  <Characters>1493</Characters>
  <CharactersWithSpaces>1747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2025-01-10T17:04:00Z</dcterms:created>
  <dc:creator>Fabricio Henrique da Silva Passos</dc:creator>
  <dc:description/>
  <dc:language>pt-BR</dc:language>
  <cp:lastModifiedBy/>
  <dcterms:modified xsi:type="dcterms:W3CDTF">2026-01-23T13:05:46Z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0x0101000DD835C3A7CFDD4180F33D319E6E5DC0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ediaServiceImageTags">
    <vt:lpwstr/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